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43" w:rsidRPr="009C490F" w:rsidRDefault="00C74F43" w:rsidP="00C07A2C">
      <w:pPr>
        <w:jc w:val="center"/>
        <w:rPr>
          <w:rStyle w:val="Hyperlink"/>
          <w:b/>
          <w:color w:val="auto"/>
          <w:sz w:val="24"/>
          <w:szCs w:val="24"/>
        </w:rPr>
      </w:pPr>
      <w:bookmarkStart w:id="0" w:name="_GoBack"/>
      <w:bookmarkEnd w:id="0"/>
      <w:r w:rsidRPr="009C490F">
        <w:rPr>
          <w:b/>
          <w:sz w:val="24"/>
          <w:szCs w:val="24"/>
        </w:rPr>
        <w:t>A</w:t>
      </w:r>
      <w:r w:rsidR="0063550E" w:rsidRPr="009C490F">
        <w:rPr>
          <w:b/>
          <w:sz w:val="24"/>
          <w:szCs w:val="24"/>
        </w:rPr>
        <w:t>griculture</w:t>
      </w:r>
      <w:r w:rsidRPr="009C490F">
        <w:rPr>
          <w:b/>
          <w:sz w:val="24"/>
          <w:szCs w:val="24"/>
        </w:rPr>
        <w:t>:</w:t>
      </w:r>
      <w:r w:rsidR="00910FF5">
        <w:rPr>
          <w:b/>
          <w:sz w:val="24"/>
          <w:szCs w:val="24"/>
        </w:rPr>
        <w:t xml:space="preserve"> Brexit</w:t>
      </w:r>
      <w:r w:rsidRPr="009C490F">
        <w:rPr>
          <w:b/>
          <w:sz w:val="24"/>
          <w:szCs w:val="24"/>
        </w:rPr>
        <w:t xml:space="preserve"> VISION </w:t>
      </w:r>
      <w:r w:rsidR="00910FF5">
        <w:rPr>
          <w:b/>
          <w:sz w:val="24"/>
          <w:szCs w:val="24"/>
        </w:rPr>
        <w:t xml:space="preserve">to </w:t>
      </w:r>
      <w:r w:rsidRPr="009C490F">
        <w:rPr>
          <w:b/>
          <w:sz w:val="24"/>
          <w:szCs w:val="24"/>
        </w:rPr>
        <w:t>20</w:t>
      </w:r>
      <w:r w:rsidR="0063550E" w:rsidRPr="009C490F">
        <w:rPr>
          <w:b/>
          <w:sz w:val="24"/>
          <w:szCs w:val="24"/>
        </w:rPr>
        <w:t xml:space="preserve">40 </w:t>
      </w:r>
      <w:r w:rsidR="0063550E" w:rsidRPr="009C490F">
        <w:rPr>
          <w:b/>
          <w:sz w:val="24"/>
          <w:szCs w:val="24"/>
          <w:u w:val="single"/>
        </w:rPr>
        <w:t>+</w:t>
      </w:r>
      <w:r w:rsidRPr="009C490F">
        <w:rPr>
          <w:b/>
          <w:sz w:val="24"/>
          <w:szCs w:val="24"/>
          <w:u w:val="single"/>
        </w:rPr>
        <w:t xml:space="preserve"> </w:t>
      </w:r>
      <w:r w:rsidR="0063550E" w:rsidRPr="009C490F">
        <w:rPr>
          <w:b/>
          <w:i/>
          <w:sz w:val="24"/>
          <w:szCs w:val="24"/>
          <w:u w:val="single"/>
        </w:rPr>
        <w:t>Environment</w:t>
      </w:r>
      <w:r w:rsidR="0063550E" w:rsidRPr="009C490F">
        <w:rPr>
          <w:b/>
          <w:sz w:val="24"/>
          <w:szCs w:val="24"/>
        </w:rPr>
        <w:t xml:space="preserve"> </w:t>
      </w:r>
      <w:r w:rsidRPr="00910FF5">
        <w:rPr>
          <w:sz w:val="24"/>
          <w:szCs w:val="24"/>
        </w:rPr>
        <w:t>John Wibberley</w:t>
      </w:r>
      <w:r w:rsidRPr="009C490F">
        <w:rPr>
          <w:rStyle w:val="FootnoteReference"/>
          <w:b/>
          <w:sz w:val="24"/>
          <w:szCs w:val="24"/>
        </w:rPr>
        <w:footnoteReference w:id="1"/>
      </w:r>
      <w:r w:rsidR="0063550E" w:rsidRPr="009C490F">
        <w:rPr>
          <w:b/>
          <w:sz w:val="24"/>
          <w:szCs w:val="24"/>
        </w:rPr>
        <w:t xml:space="preserve"> </w:t>
      </w:r>
      <w:hyperlink r:id="rId8" w:history="1">
        <w:r w:rsidR="00BD1123" w:rsidRPr="009C490F">
          <w:rPr>
            <w:rStyle w:val="Hyperlink"/>
            <w:b/>
            <w:color w:val="auto"/>
            <w:sz w:val="24"/>
            <w:szCs w:val="24"/>
          </w:rPr>
          <w:t>ejwibberley@btinternet.com</w:t>
        </w:r>
      </w:hyperlink>
    </w:p>
    <w:p w:rsidR="00C07A2C" w:rsidRPr="009C490F" w:rsidRDefault="00C07A2C" w:rsidP="00C07A2C">
      <w:pPr>
        <w:jc w:val="center"/>
        <w:rPr>
          <w:b/>
          <w:sz w:val="16"/>
          <w:szCs w:val="16"/>
        </w:rPr>
      </w:pPr>
    </w:p>
    <w:p w:rsidR="00C74F43" w:rsidRPr="009C490F" w:rsidRDefault="00C74F43" w:rsidP="00C07A2C">
      <w:pPr>
        <w:pStyle w:val="ListParagraph"/>
        <w:numPr>
          <w:ilvl w:val="0"/>
          <w:numId w:val="1"/>
        </w:numPr>
        <w:spacing w:after="0" w:line="240" w:lineRule="auto"/>
        <w:ind w:left="0" w:firstLine="0"/>
        <w:rPr>
          <w:lang w:val="en-GB"/>
        </w:rPr>
      </w:pPr>
      <w:r w:rsidRPr="009C490F">
        <w:rPr>
          <w:sz w:val="24"/>
        </w:rPr>
        <w:t xml:space="preserve">In a world of </w:t>
      </w:r>
      <w:r w:rsidR="00BD1123" w:rsidRPr="009C490F">
        <w:rPr>
          <w:sz w:val="24"/>
        </w:rPr>
        <w:t>some</w:t>
      </w:r>
      <w:r w:rsidRPr="009C490F">
        <w:rPr>
          <w:sz w:val="24"/>
        </w:rPr>
        <w:t xml:space="preserve"> 7</w:t>
      </w:r>
      <w:r w:rsidR="00BD1123" w:rsidRPr="009C490F">
        <w:rPr>
          <w:sz w:val="24"/>
        </w:rPr>
        <w:t>.</w:t>
      </w:r>
      <w:r w:rsidR="007E0900" w:rsidRPr="009C490F">
        <w:rPr>
          <w:sz w:val="24"/>
        </w:rPr>
        <w:t>5</w:t>
      </w:r>
      <w:r w:rsidRPr="009C490F">
        <w:rPr>
          <w:sz w:val="24"/>
        </w:rPr>
        <w:t xml:space="preserve"> billion; 1 in </w:t>
      </w:r>
      <w:r w:rsidR="003F3E7B">
        <w:rPr>
          <w:sz w:val="24"/>
        </w:rPr>
        <w:t>8</w:t>
      </w:r>
      <w:r w:rsidRPr="009C490F">
        <w:rPr>
          <w:sz w:val="24"/>
        </w:rPr>
        <w:t xml:space="preserve"> hungry; </w:t>
      </w:r>
      <w:r w:rsidR="00BD1123" w:rsidRPr="009C490F">
        <w:rPr>
          <w:sz w:val="24"/>
        </w:rPr>
        <w:t>&lt;</w:t>
      </w:r>
      <w:r w:rsidRPr="009C490F">
        <w:rPr>
          <w:sz w:val="24"/>
        </w:rPr>
        <w:t>500 million farming families</w:t>
      </w:r>
      <w:r w:rsidRPr="009C490F">
        <w:rPr>
          <w:lang w:val="en-GB"/>
        </w:rPr>
        <w:t xml:space="preserve">, these are hopeful times for farming when our UK and each country’s </w:t>
      </w:r>
      <w:r w:rsidRPr="009C490F">
        <w:rPr>
          <w:b/>
          <w:lang w:val="en-GB"/>
        </w:rPr>
        <w:t>Agriculture must again become central</w:t>
      </w:r>
      <w:r w:rsidRPr="009C490F">
        <w:rPr>
          <w:lang w:val="en-GB"/>
        </w:rPr>
        <w:t xml:space="preserve"> in :-</w:t>
      </w:r>
    </w:p>
    <w:p w:rsidR="00C74F43" w:rsidRPr="009C490F" w:rsidRDefault="00C74F43" w:rsidP="00BD1123">
      <w:pPr>
        <w:pStyle w:val="ListParagraph"/>
        <w:numPr>
          <w:ilvl w:val="0"/>
          <w:numId w:val="2"/>
        </w:numPr>
        <w:spacing w:after="0" w:line="240" w:lineRule="auto"/>
        <w:ind w:left="0" w:firstLine="0"/>
        <w:rPr>
          <w:lang w:val="en-GB"/>
        </w:rPr>
      </w:pPr>
      <w:r w:rsidRPr="009C490F">
        <w:rPr>
          <w:lang w:val="en-GB"/>
        </w:rPr>
        <w:t xml:space="preserve">Global </w:t>
      </w:r>
      <w:r w:rsidR="00910FF5" w:rsidRPr="00874C3F">
        <w:rPr>
          <w:b/>
          <w:lang w:val="en-GB"/>
        </w:rPr>
        <w:t xml:space="preserve">Ecosystem  </w:t>
      </w:r>
      <w:r w:rsidRPr="00874C3F">
        <w:rPr>
          <w:b/>
          <w:lang w:val="en-GB"/>
        </w:rPr>
        <w:t>Security</w:t>
      </w:r>
      <w:r w:rsidRPr="009C490F">
        <w:rPr>
          <w:lang w:val="en-GB"/>
        </w:rPr>
        <w:t xml:space="preserve"> policy (with greater UK Food Sovereignty recovered from the EU &amp; WTO);</w:t>
      </w:r>
    </w:p>
    <w:p w:rsidR="00C74F43" w:rsidRPr="009C490F" w:rsidRDefault="00C74F43" w:rsidP="00BD1123">
      <w:pPr>
        <w:pStyle w:val="ListParagraph"/>
        <w:numPr>
          <w:ilvl w:val="0"/>
          <w:numId w:val="2"/>
        </w:numPr>
        <w:spacing w:after="0" w:line="240" w:lineRule="auto"/>
        <w:ind w:left="0" w:firstLine="0"/>
        <w:rPr>
          <w:lang w:val="en-GB"/>
        </w:rPr>
      </w:pPr>
      <w:r w:rsidRPr="00874C3F">
        <w:rPr>
          <w:b/>
          <w:lang w:val="en-GB"/>
        </w:rPr>
        <w:t>Biodiversity and Landscape Conservation</w:t>
      </w:r>
      <w:r w:rsidRPr="009C490F">
        <w:rPr>
          <w:lang w:val="en-GB"/>
        </w:rPr>
        <w:t xml:space="preserve"> to care for the Countryside, integrating trees;</w:t>
      </w:r>
    </w:p>
    <w:p w:rsidR="00C74F43" w:rsidRPr="009C490F" w:rsidRDefault="00C74F43" w:rsidP="00BD1123">
      <w:pPr>
        <w:pStyle w:val="ListParagraph"/>
        <w:numPr>
          <w:ilvl w:val="0"/>
          <w:numId w:val="2"/>
        </w:numPr>
        <w:spacing w:after="0" w:line="240" w:lineRule="auto"/>
        <w:ind w:left="0" w:firstLine="0"/>
        <w:rPr>
          <w:lang w:val="en-GB"/>
        </w:rPr>
      </w:pPr>
      <w:r w:rsidRPr="00874C3F">
        <w:rPr>
          <w:b/>
          <w:lang w:val="en-GB"/>
        </w:rPr>
        <w:t>Achieving Sustainable Rural Livelihoods</w:t>
      </w:r>
      <w:r w:rsidRPr="009C490F">
        <w:rPr>
          <w:lang w:val="en-GB"/>
        </w:rPr>
        <w:t xml:space="preserve"> within Relational (well-connected) rural communities.</w:t>
      </w:r>
    </w:p>
    <w:p w:rsidR="00C74F43" w:rsidRPr="009C490F" w:rsidRDefault="0063550E" w:rsidP="009C490F">
      <w:pPr>
        <w:rPr>
          <w:i/>
          <w:sz w:val="22"/>
          <w:szCs w:val="22"/>
        </w:rPr>
      </w:pPr>
      <w:r w:rsidRPr="009C490F">
        <w:rPr>
          <w:i/>
          <w:sz w:val="22"/>
          <w:szCs w:val="22"/>
          <w:u w:val="single"/>
        </w:rPr>
        <w:t>People</w:t>
      </w:r>
      <w:r w:rsidRPr="009C490F">
        <w:rPr>
          <w:i/>
          <w:sz w:val="22"/>
          <w:szCs w:val="22"/>
        </w:rPr>
        <w:t xml:space="preserve"> are integral to </w:t>
      </w:r>
      <w:r w:rsidR="00675730" w:rsidRPr="009C490F">
        <w:rPr>
          <w:i/>
          <w:sz w:val="22"/>
          <w:szCs w:val="22"/>
        </w:rPr>
        <w:t xml:space="preserve">global </w:t>
      </w:r>
      <w:r w:rsidRPr="009C490F">
        <w:rPr>
          <w:i/>
          <w:sz w:val="22"/>
          <w:szCs w:val="22"/>
        </w:rPr>
        <w:t>environmental management</w:t>
      </w:r>
      <w:r w:rsidR="00C07A2C" w:rsidRPr="009C490F">
        <w:rPr>
          <w:i/>
          <w:sz w:val="22"/>
          <w:szCs w:val="22"/>
        </w:rPr>
        <w:t xml:space="preserve"> </w:t>
      </w:r>
      <w:r w:rsidR="00675730" w:rsidRPr="009C490F">
        <w:rPr>
          <w:i/>
          <w:sz w:val="22"/>
          <w:szCs w:val="22"/>
        </w:rPr>
        <w:t>&amp; C</w:t>
      </w:r>
      <w:r w:rsidR="00C07A2C" w:rsidRPr="009C490F">
        <w:rPr>
          <w:i/>
          <w:sz w:val="22"/>
          <w:szCs w:val="22"/>
        </w:rPr>
        <w:t xml:space="preserve">ivil </w:t>
      </w:r>
      <w:r w:rsidR="00675730" w:rsidRPr="009C490F">
        <w:rPr>
          <w:i/>
          <w:sz w:val="22"/>
          <w:szCs w:val="22"/>
        </w:rPr>
        <w:t>S</w:t>
      </w:r>
      <w:r w:rsidR="00C07A2C" w:rsidRPr="009C490F">
        <w:rPr>
          <w:i/>
          <w:sz w:val="22"/>
          <w:szCs w:val="22"/>
        </w:rPr>
        <w:t>ociety needs to be mobilised</w:t>
      </w:r>
      <w:r w:rsidR="00910FF5">
        <w:rPr>
          <w:i/>
          <w:sz w:val="22"/>
          <w:szCs w:val="22"/>
        </w:rPr>
        <w:t xml:space="preserve">/ led </w:t>
      </w:r>
      <w:r w:rsidR="00675730" w:rsidRPr="009C490F">
        <w:rPr>
          <w:i/>
          <w:sz w:val="22"/>
          <w:szCs w:val="22"/>
        </w:rPr>
        <w:t>accordingly</w:t>
      </w:r>
    </w:p>
    <w:p w:rsidR="00C74F43" w:rsidRPr="009C490F" w:rsidRDefault="00C74F43" w:rsidP="00BD1123">
      <w:pPr>
        <w:pStyle w:val="ListParagraph"/>
        <w:numPr>
          <w:ilvl w:val="0"/>
          <w:numId w:val="1"/>
        </w:numPr>
        <w:spacing w:after="0" w:line="240" w:lineRule="auto"/>
        <w:ind w:left="0" w:firstLine="0"/>
        <w:rPr>
          <w:sz w:val="16"/>
          <w:szCs w:val="16"/>
          <w:lang w:val="en-GB"/>
        </w:rPr>
      </w:pPr>
      <w:r w:rsidRPr="009C490F">
        <w:rPr>
          <w:lang w:val="en-GB"/>
        </w:rPr>
        <w:t xml:space="preserve">An enabling, simple and understanding governance framework is needed both within the UK and in taking </w:t>
      </w:r>
      <w:r w:rsidRPr="009C490F">
        <w:rPr>
          <w:b/>
          <w:lang w:val="en-GB"/>
        </w:rPr>
        <w:t>international leadership</w:t>
      </w:r>
      <w:r w:rsidRPr="009C490F">
        <w:rPr>
          <w:lang w:val="en-GB"/>
        </w:rPr>
        <w:t xml:space="preserve"> with Defra alongside DFID in raising agriculture’s world-wide profile.</w:t>
      </w:r>
    </w:p>
    <w:p w:rsidR="00BD1123" w:rsidRPr="009C490F" w:rsidRDefault="0063550E" w:rsidP="00BD1123">
      <w:pPr>
        <w:pStyle w:val="ListParagraph"/>
        <w:spacing w:after="0" w:line="240" w:lineRule="auto"/>
        <w:ind w:left="0"/>
        <w:rPr>
          <w:i/>
          <w:szCs w:val="22"/>
          <w:lang w:val="en-GB"/>
        </w:rPr>
      </w:pPr>
      <w:r w:rsidRPr="009C490F">
        <w:rPr>
          <w:i/>
          <w:szCs w:val="22"/>
          <w:u w:val="single"/>
          <w:lang w:val="en-GB"/>
        </w:rPr>
        <w:t>International issues</w:t>
      </w:r>
      <w:r w:rsidRPr="009C490F">
        <w:rPr>
          <w:i/>
          <w:szCs w:val="22"/>
          <w:lang w:val="en-GB"/>
        </w:rPr>
        <w:t xml:space="preserve"> require concerted leadership </w:t>
      </w:r>
      <w:r w:rsidR="00B941DE" w:rsidRPr="009C490F">
        <w:rPr>
          <w:i/>
          <w:szCs w:val="22"/>
          <w:lang w:val="en-GB"/>
        </w:rPr>
        <w:t>- e.g.</w:t>
      </w:r>
      <w:r w:rsidRPr="009C490F">
        <w:rPr>
          <w:i/>
          <w:szCs w:val="22"/>
          <w:lang w:val="en-GB"/>
        </w:rPr>
        <w:t xml:space="preserve"> </w:t>
      </w:r>
      <w:r w:rsidR="004B07E9" w:rsidRPr="009C490F">
        <w:rPr>
          <w:i/>
          <w:szCs w:val="22"/>
          <w:lang w:val="en-GB"/>
        </w:rPr>
        <w:t>climate change mitigation &amp; adaptation</w:t>
      </w:r>
      <w:r w:rsidR="00B941DE" w:rsidRPr="009C490F">
        <w:rPr>
          <w:i/>
          <w:szCs w:val="22"/>
          <w:lang w:val="en-GB"/>
        </w:rPr>
        <w:t>, soil &amp; sea care</w:t>
      </w:r>
    </w:p>
    <w:p w:rsidR="00C74F43" w:rsidRPr="009C490F" w:rsidRDefault="00C74F43" w:rsidP="00BD1123">
      <w:pPr>
        <w:pStyle w:val="ListParagraph"/>
        <w:numPr>
          <w:ilvl w:val="0"/>
          <w:numId w:val="1"/>
        </w:numPr>
        <w:spacing w:after="0" w:line="240" w:lineRule="auto"/>
        <w:ind w:left="0" w:firstLine="0"/>
        <w:rPr>
          <w:lang w:val="en-GB"/>
        </w:rPr>
      </w:pPr>
      <w:r w:rsidRPr="009C490F">
        <w:rPr>
          <w:lang w:val="en-GB"/>
        </w:rPr>
        <w:t xml:space="preserve">Further encouragement of Food Chain </w:t>
      </w:r>
      <w:r w:rsidRPr="009C490F">
        <w:rPr>
          <w:b/>
          <w:lang w:val="en-GB"/>
        </w:rPr>
        <w:t>linkages</w:t>
      </w:r>
      <w:r w:rsidRPr="009C490F">
        <w:rPr>
          <w:lang w:val="en-GB"/>
        </w:rPr>
        <w:t xml:space="preserve"> is merited from ‘land to mouth’ in all countries.</w:t>
      </w:r>
    </w:p>
    <w:p w:rsidR="00BD1123" w:rsidRPr="009C490F" w:rsidRDefault="0063550E" w:rsidP="00BD1123">
      <w:pPr>
        <w:pStyle w:val="ListParagraph"/>
        <w:spacing w:after="0" w:line="240" w:lineRule="auto"/>
        <w:ind w:left="0"/>
        <w:rPr>
          <w:i/>
          <w:szCs w:val="22"/>
          <w:lang w:val="en-GB"/>
        </w:rPr>
      </w:pPr>
      <w:r w:rsidRPr="009C490F">
        <w:rPr>
          <w:i/>
          <w:szCs w:val="22"/>
          <w:u w:val="single"/>
          <w:lang w:val="en-GB"/>
        </w:rPr>
        <w:t>Whole systems</w:t>
      </w:r>
      <w:r w:rsidRPr="009C490F">
        <w:rPr>
          <w:i/>
          <w:szCs w:val="22"/>
          <w:lang w:val="en-GB"/>
        </w:rPr>
        <w:t xml:space="preserve"> approaches need analysis &amp; monitoring for environmental impacts – both negative and positive</w:t>
      </w:r>
    </w:p>
    <w:p w:rsidR="00C74F43" w:rsidRPr="009C490F" w:rsidRDefault="00C74F43" w:rsidP="00BD1123">
      <w:pPr>
        <w:pStyle w:val="ListParagraph"/>
        <w:numPr>
          <w:ilvl w:val="0"/>
          <w:numId w:val="1"/>
        </w:numPr>
        <w:spacing w:after="0" w:line="240" w:lineRule="auto"/>
        <w:ind w:left="0" w:firstLine="0"/>
        <w:rPr>
          <w:lang w:val="en-GB"/>
        </w:rPr>
      </w:pPr>
      <w:r w:rsidRPr="009C490F">
        <w:rPr>
          <w:lang w:val="en-GB"/>
        </w:rPr>
        <w:t xml:space="preserve">Relationships between farmers and government need to be revived more from their lowest ever level in the UK in 2010. Better TB control is vital in this, as are initiatives to catalyse </w:t>
      </w:r>
      <w:r w:rsidR="00DD2941" w:rsidRPr="00DD2941">
        <w:rPr>
          <w:b/>
          <w:lang w:val="en-GB"/>
        </w:rPr>
        <w:t>Farmer N</w:t>
      </w:r>
      <w:r w:rsidRPr="00DD2941">
        <w:rPr>
          <w:b/>
          <w:lang w:val="en-GB"/>
        </w:rPr>
        <w:t>etworks</w:t>
      </w:r>
      <w:r w:rsidRPr="009C490F">
        <w:rPr>
          <w:lang w:val="en-GB"/>
        </w:rPr>
        <w:t xml:space="preserve"> and to strengthen </w:t>
      </w:r>
      <w:r w:rsidRPr="009C490F">
        <w:rPr>
          <w:b/>
          <w:lang w:val="en-GB"/>
        </w:rPr>
        <w:t>farmer sovereignty</w:t>
      </w:r>
      <w:r w:rsidRPr="009C490F">
        <w:rPr>
          <w:lang w:val="en-GB"/>
        </w:rPr>
        <w:t xml:space="preserve"> in decision-making </w:t>
      </w:r>
      <w:r w:rsidR="00141AFD">
        <w:rPr>
          <w:lang w:val="en-GB"/>
        </w:rPr>
        <w:t>&amp;</w:t>
      </w:r>
      <w:r w:rsidRPr="009C490F">
        <w:rPr>
          <w:lang w:val="en-GB"/>
        </w:rPr>
        <w:t xml:space="preserve"> </w:t>
      </w:r>
      <w:r w:rsidRPr="009C490F">
        <w:rPr>
          <w:u w:val="single"/>
          <w:lang w:val="en-GB"/>
        </w:rPr>
        <w:t>voluntary collaboration</w:t>
      </w:r>
      <w:r w:rsidRPr="009C490F">
        <w:rPr>
          <w:lang w:val="en-GB"/>
        </w:rPr>
        <w:t xml:space="preserve"> for </w:t>
      </w:r>
      <w:r w:rsidRPr="009C490F">
        <w:rPr>
          <w:b/>
          <w:lang w:val="en-GB"/>
        </w:rPr>
        <w:t>resilience</w:t>
      </w:r>
      <w:r w:rsidR="00141AFD">
        <w:rPr>
          <w:b/>
          <w:lang w:val="en-GB"/>
        </w:rPr>
        <w:t xml:space="preserve"> </w:t>
      </w:r>
      <w:r w:rsidR="00141AFD">
        <w:rPr>
          <w:lang w:val="en-GB"/>
        </w:rPr>
        <w:t>using</w:t>
      </w:r>
      <w:r w:rsidR="00141AFD">
        <w:rPr>
          <w:b/>
          <w:lang w:val="en-GB"/>
        </w:rPr>
        <w:t xml:space="preserve"> natural capital</w:t>
      </w:r>
    </w:p>
    <w:p w:rsidR="001D44B1" w:rsidRPr="009C490F" w:rsidRDefault="0063550E" w:rsidP="001D44B1">
      <w:pPr>
        <w:pStyle w:val="ListParagraph"/>
        <w:spacing w:after="0" w:line="240" w:lineRule="auto"/>
        <w:ind w:left="0"/>
        <w:rPr>
          <w:i/>
          <w:lang w:val="en-GB"/>
        </w:rPr>
      </w:pPr>
      <w:r w:rsidRPr="009C490F">
        <w:rPr>
          <w:i/>
          <w:u w:val="single"/>
          <w:lang w:val="en-GB"/>
        </w:rPr>
        <w:t>Environmental good practice</w:t>
      </w:r>
      <w:r w:rsidRPr="009C490F">
        <w:rPr>
          <w:i/>
          <w:lang w:val="en-GB"/>
        </w:rPr>
        <w:t xml:space="preserve"> is only deliverable through </w:t>
      </w:r>
      <w:r w:rsidR="00675730" w:rsidRPr="009C490F">
        <w:rPr>
          <w:i/>
          <w:lang w:val="en-GB"/>
        </w:rPr>
        <w:t xml:space="preserve">positive </w:t>
      </w:r>
      <w:r w:rsidRPr="009C490F">
        <w:rPr>
          <w:i/>
          <w:lang w:val="en-GB"/>
        </w:rPr>
        <w:t xml:space="preserve">relationships with </w:t>
      </w:r>
      <w:r w:rsidR="000106DF" w:rsidRPr="009C490F">
        <w:rPr>
          <w:i/>
          <w:lang w:val="en-GB"/>
        </w:rPr>
        <w:t xml:space="preserve">farmers &amp; </w:t>
      </w:r>
      <w:r w:rsidRPr="009C490F">
        <w:rPr>
          <w:i/>
          <w:lang w:val="en-GB"/>
        </w:rPr>
        <w:t>local people</w:t>
      </w:r>
    </w:p>
    <w:p w:rsidR="00C74F43" w:rsidRPr="009C490F" w:rsidRDefault="00C74F43" w:rsidP="00BD1123">
      <w:pPr>
        <w:pStyle w:val="ListParagraph"/>
        <w:numPr>
          <w:ilvl w:val="0"/>
          <w:numId w:val="1"/>
        </w:numPr>
        <w:spacing w:after="0" w:line="240" w:lineRule="auto"/>
        <w:ind w:left="0" w:firstLine="0"/>
        <w:rPr>
          <w:lang w:val="en-GB"/>
        </w:rPr>
      </w:pPr>
      <w:r w:rsidRPr="009C490F">
        <w:rPr>
          <w:lang w:val="en-GB"/>
        </w:rPr>
        <w:t xml:space="preserve">Reintroduction of </w:t>
      </w:r>
      <w:r w:rsidRPr="009C490F">
        <w:rPr>
          <w:b/>
          <w:lang w:val="en-GB"/>
        </w:rPr>
        <w:t>Regional Advisory Panels/</w:t>
      </w:r>
      <w:r w:rsidRPr="009C490F">
        <w:rPr>
          <w:b/>
          <w:i/>
          <w:lang w:val="en-GB"/>
        </w:rPr>
        <w:t>Fora</w:t>
      </w:r>
      <w:r w:rsidRPr="009C490F">
        <w:rPr>
          <w:i/>
          <w:lang w:val="en-GB"/>
        </w:rPr>
        <w:t xml:space="preserve"> </w:t>
      </w:r>
      <w:r w:rsidRPr="009C490F">
        <w:rPr>
          <w:lang w:val="en-GB"/>
        </w:rPr>
        <w:t>of Farmers and objective rural Practitioners would help to harness the pool of experience, professionalism &amp; good will for UK agricultural progress.</w:t>
      </w:r>
    </w:p>
    <w:p w:rsidR="00BD1123" w:rsidRPr="009C490F" w:rsidRDefault="0063550E" w:rsidP="00BD1123">
      <w:pPr>
        <w:pStyle w:val="ListParagraph"/>
        <w:spacing w:after="0" w:line="240" w:lineRule="auto"/>
        <w:ind w:left="0"/>
        <w:rPr>
          <w:i/>
          <w:lang w:val="en-GB"/>
        </w:rPr>
      </w:pPr>
      <w:r w:rsidRPr="009C490F">
        <w:rPr>
          <w:i/>
          <w:lang w:val="en-GB"/>
        </w:rPr>
        <w:t xml:space="preserve">Engaging with over-arching </w:t>
      </w:r>
      <w:r w:rsidRPr="009C490F">
        <w:rPr>
          <w:i/>
          <w:u w:val="single"/>
          <w:lang w:val="en-GB"/>
        </w:rPr>
        <w:t>experience &amp; wisdom of communities</w:t>
      </w:r>
      <w:r w:rsidRPr="009C490F">
        <w:rPr>
          <w:i/>
          <w:lang w:val="en-GB"/>
        </w:rPr>
        <w:t xml:space="preserve"> is vital, with specialisms alongside to inform</w:t>
      </w:r>
    </w:p>
    <w:p w:rsidR="00C74F43" w:rsidRPr="009C490F" w:rsidRDefault="00C74F43" w:rsidP="00BD1123">
      <w:pPr>
        <w:pStyle w:val="ListParagraph"/>
        <w:numPr>
          <w:ilvl w:val="0"/>
          <w:numId w:val="1"/>
        </w:numPr>
        <w:spacing w:after="0" w:line="240" w:lineRule="auto"/>
        <w:ind w:left="0" w:firstLine="0"/>
        <w:rPr>
          <w:lang w:val="en-GB"/>
        </w:rPr>
      </w:pPr>
      <w:r w:rsidRPr="009C490F">
        <w:rPr>
          <w:lang w:val="en-GB"/>
        </w:rPr>
        <w:t xml:space="preserve">Great caution needs to be exercised regarding GM technology. A principal issue is its potential to erode farmers’ control over their natural resources, including timely availability of seeds &amp; intergenerational selection from a wide gene-pool of </w:t>
      </w:r>
      <w:r w:rsidR="00675730" w:rsidRPr="009C490F">
        <w:rPr>
          <w:lang w:val="en-GB"/>
        </w:rPr>
        <w:t xml:space="preserve">crops &amp; </w:t>
      </w:r>
      <w:r w:rsidRPr="009C490F">
        <w:rPr>
          <w:lang w:val="en-GB"/>
        </w:rPr>
        <w:t xml:space="preserve">livestock breeds. Research on GM needs to be </w:t>
      </w:r>
      <w:r w:rsidRPr="009C490F">
        <w:rPr>
          <w:u w:val="single"/>
          <w:lang w:val="en-GB"/>
        </w:rPr>
        <w:t>independently</w:t>
      </w:r>
      <w:r w:rsidRPr="009C490F">
        <w:rPr>
          <w:lang w:val="en-GB"/>
        </w:rPr>
        <w:t xml:space="preserve"> and not commercially funded (NB</w:t>
      </w:r>
      <w:r w:rsidR="00691ADF" w:rsidRPr="009C490F">
        <w:rPr>
          <w:lang w:val="en-GB"/>
        </w:rPr>
        <w:t>.</w:t>
      </w:r>
      <w:r w:rsidRPr="009C490F">
        <w:rPr>
          <w:lang w:val="en-GB"/>
        </w:rPr>
        <w:t xml:space="preserve"> USA RR soya &amp; maize </w:t>
      </w:r>
      <w:r w:rsidR="000106DF" w:rsidRPr="009C490F">
        <w:rPr>
          <w:lang w:val="en-GB"/>
        </w:rPr>
        <w:t>issue</w:t>
      </w:r>
      <w:r w:rsidRPr="009C490F">
        <w:rPr>
          <w:lang w:val="en-GB"/>
        </w:rPr>
        <w:t xml:space="preserve">s). Other </w:t>
      </w:r>
      <w:r w:rsidRPr="009C490F">
        <w:rPr>
          <w:b/>
          <w:lang w:val="en-GB"/>
        </w:rPr>
        <w:t>improved technologies within agro-ecologically mixed frameworks</w:t>
      </w:r>
      <w:r w:rsidRPr="009C490F">
        <w:rPr>
          <w:lang w:val="en-GB"/>
        </w:rPr>
        <w:t xml:space="preserve"> offer much greater sc</w:t>
      </w:r>
      <w:r w:rsidR="00675730" w:rsidRPr="009C490F">
        <w:rPr>
          <w:lang w:val="en-GB"/>
        </w:rPr>
        <w:t>ope e.g. use of gene markers,</w:t>
      </w:r>
      <w:r w:rsidRPr="009C490F">
        <w:rPr>
          <w:lang w:val="en-GB"/>
        </w:rPr>
        <w:t xml:space="preserve"> composite crosses; precision</w:t>
      </w:r>
      <w:r w:rsidR="00675730" w:rsidRPr="009C490F">
        <w:rPr>
          <w:lang w:val="en-GB"/>
        </w:rPr>
        <w:t xml:space="preserve"> aids</w:t>
      </w:r>
      <w:r w:rsidRPr="009C490F">
        <w:rPr>
          <w:lang w:val="en-GB"/>
        </w:rPr>
        <w:t>, low ground-pressur</w:t>
      </w:r>
      <w:r w:rsidR="00675730" w:rsidRPr="009C490F">
        <w:rPr>
          <w:lang w:val="en-GB"/>
        </w:rPr>
        <w:t xml:space="preserve">e, less oil-dependent farming; </w:t>
      </w:r>
      <w:r w:rsidR="00675730" w:rsidRPr="009C490F">
        <w:rPr>
          <w:b/>
          <w:lang w:val="en-GB"/>
        </w:rPr>
        <w:t>c</w:t>
      </w:r>
      <w:r w:rsidRPr="009C490F">
        <w:rPr>
          <w:b/>
          <w:lang w:val="en-GB"/>
        </w:rPr>
        <w:t>onservation agriculture</w:t>
      </w:r>
      <w:r w:rsidR="00675730" w:rsidRPr="009C490F">
        <w:rPr>
          <w:lang w:val="en-GB"/>
        </w:rPr>
        <w:t xml:space="preserve"> (globally adopted more than yet in UK)</w:t>
      </w:r>
      <w:r w:rsidRPr="009C490F">
        <w:rPr>
          <w:lang w:val="en-GB"/>
        </w:rPr>
        <w:t>.</w:t>
      </w:r>
    </w:p>
    <w:p w:rsidR="00BD1123" w:rsidRPr="009C490F" w:rsidRDefault="0063550E" w:rsidP="00BD1123">
      <w:pPr>
        <w:pStyle w:val="ListParagraph"/>
        <w:spacing w:after="0" w:line="240" w:lineRule="auto"/>
        <w:ind w:left="0"/>
        <w:rPr>
          <w:i/>
          <w:lang w:val="en-GB"/>
        </w:rPr>
      </w:pPr>
      <w:r w:rsidRPr="009C490F">
        <w:rPr>
          <w:i/>
          <w:u w:val="single"/>
          <w:lang w:val="en-GB"/>
        </w:rPr>
        <w:t>Agro-ecological approaches are sustainable</w:t>
      </w:r>
      <w:r w:rsidRPr="009C490F">
        <w:rPr>
          <w:i/>
          <w:lang w:val="en-GB"/>
        </w:rPr>
        <w:t>; technological innovations need objective, precautionary</w:t>
      </w:r>
      <w:r w:rsidR="006E64AB" w:rsidRPr="009C490F">
        <w:rPr>
          <w:i/>
          <w:lang w:val="en-GB"/>
        </w:rPr>
        <w:t xml:space="preserve"> research</w:t>
      </w:r>
    </w:p>
    <w:p w:rsidR="00BD1123" w:rsidRPr="009C490F" w:rsidRDefault="00C74F43" w:rsidP="00BD1123">
      <w:pPr>
        <w:pStyle w:val="ListParagraph"/>
        <w:numPr>
          <w:ilvl w:val="0"/>
          <w:numId w:val="1"/>
        </w:numPr>
        <w:spacing w:after="0" w:line="240" w:lineRule="auto"/>
        <w:ind w:left="0" w:firstLine="0"/>
        <w:rPr>
          <w:lang w:val="en-GB"/>
        </w:rPr>
      </w:pPr>
      <w:r w:rsidRPr="009C490F">
        <w:rPr>
          <w:b/>
          <w:lang w:val="en-GB"/>
        </w:rPr>
        <w:t>Energy-efficiency</w:t>
      </w:r>
      <w:r w:rsidRPr="009C490F">
        <w:rPr>
          <w:lang w:val="en-GB"/>
        </w:rPr>
        <w:t xml:space="preserve"> needs to become the accepted baseline technical criterion for comparing alternative </w:t>
      </w:r>
      <w:r w:rsidR="00BD1123" w:rsidRPr="009C490F">
        <w:rPr>
          <w:lang w:val="en-GB"/>
        </w:rPr>
        <w:t>a</w:t>
      </w:r>
      <w:r w:rsidRPr="009C490F">
        <w:rPr>
          <w:lang w:val="en-GB"/>
        </w:rPr>
        <w:t>gricultural systems and in encouraging and evaluating integrated rural development &amp; resilience.</w:t>
      </w:r>
    </w:p>
    <w:p w:rsidR="00BD1123" w:rsidRPr="009C490F" w:rsidRDefault="006E64AB" w:rsidP="00BD1123">
      <w:pPr>
        <w:pStyle w:val="ListParagraph"/>
        <w:spacing w:after="0" w:line="240" w:lineRule="auto"/>
        <w:ind w:left="0"/>
        <w:rPr>
          <w:i/>
          <w:lang w:val="en-GB"/>
        </w:rPr>
      </w:pPr>
      <w:r w:rsidRPr="009C490F">
        <w:rPr>
          <w:i/>
          <w:u w:val="single"/>
          <w:lang w:val="en-GB"/>
        </w:rPr>
        <w:t>Energy-efficiency</w:t>
      </w:r>
      <w:r w:rsidRPr="009C490F">
        <w:rPr>
          <w:i/>
          <w:lang w:val="en-GB"/>
        </w:rPr>
        <w:t xml:space="preserve"> on a planet basis within ’the big picture’ needs analysis, monitoring</w:t>
      </w:r>
      <w:r w:rsidR="00675730" w:rsidRPr="009C490F">
        <w:rPr>
          <w:i/>
          <w:lang w:val="en-GB"/>
        </w:rPr>
        <w:t>,</w:t>
      </w:r>
      <w:r w:rsidRPr="009C490F">
        <w:rPr>
          <w:i/>
          <w:lang w:val="en-GB"/>
        </w:rPr>
        <w:t xml:space="preserve"> ‘best practice’</w:t>
      </w:r>
      <w:r w:rsidR="00675730" w:rsidRPr="009C490F">
        <w:rPr>
          <w:i/>
          <w:lang w:val="en-GB"/>
        </w:rPr>
        <w:t xml:space="preserve"> </w:t>
      </w:r>
      <w:r w:rsidRPr="009C490F">
        <w:rPr>
          <w:i/>
          <w:lang w:val="en-GB"/>
        </w:rPr>
        <w:t>guidelines</w:t>
      </w:r>
    </w:p>
    <w:p w:rsidR="00BD1123" w:rsidRPr="009C490F" w:rsidRDefault="00C74F43" w:rsidP="00BD1123">
      <w:pPr>
        <w:pStyle w:val="ListParagraph"/>
        <w:numPr>
          <w:ilvl w:val="0"/>
          <w:numId w:val="1"/>
        </w:numPr>
        <w:spacing w:after="0" w:line="240" w:lineRule="auto"/>
        <w:ind w:left="0" w:firstLine="0"/>
        <w:rPr>
          <w:lang w:val="en-GB"/>
        </w:rPr>
      </w:pPr>
      <w:r w:rsidRPr="009C490F">
        <w:rPr>
          <w:b/>
          <w:lang w:val="en-GB"/>
        </w:rPr>
        <w:t>Renewable Energy</w:t>
      </w:r>
      <w:r w:rsidRPr="009C490F">
        <w:rPr>
          <w:lang w:val="en-GB"/>
        </w:rPr>
        <w:t xml:space="preserve"> sources notably micro-hydro need an enabling planning environment but </w:t>
      </w:r>
      <w:proofErr w:type="gramStart"/>
      <w:r w:rsidRPr="009C490F">
        <w:rPr>
          <w:lang w:val="en-GB"/>
        </w:rPr>
        <w:t>beware</w:t>
      </w:r>
      <w:proofErr w:type="gramEnd"/>
      <w:r w:rsidRPr="009C490F">
        <w:rPr>
          <w:lang w:val="en-GB"/>
        </w:rPr>
        <w:t xml:space="preserve"> biofuel crops &amp; solar-panelled </w:t>
      </w:r>
      <w:r w:rsidR="00707BE9" w:rsidRPr="009C490F">
        <w:rPr>
          <w:lang w:val="en-GB"/>
        </w:rPr>
        <w:t xml:space="preserve">arable </w:t>
      </w:r>
      <w:r w:rsidRPr="009C490F">
        <w:rPr>
          <w:lang w:val="en-GB"/>
        </w:rPr>
        <w:t>fields when reasonably-priced food is increasingly important worldwide.</w:t>
      </w:r>
    </w:p>
    <w:p w:rsidR="00C74F43" w:rsidRPr="009C490F" w:rsidRDefault="006E64AB" w:rsidP="00BD1123">
      <w:pPr>
        <w:pStyle w:val="ListParagraph"/>
        <w:spacing w:after="0" w:line="240" w:lineRule="auto"/>
        <w:ind w:left="0"/>
        <w:rPr>
          <w:i/>
          <w:lang w:val="en-GB"/>
        </w:rPr>
      </w:pPr>
      <w:r w:rsidRPr="009C490F">
        <w:rPr>
          <w:i/>
          <w:u w:val="single"/>
          <w:lang w:val="en-GB"/>
        </w:rPr>
        <w:t>Renewable energy</w:t>
      </w:r>
      <w:r w:rsidRPr="009C490F">
        <w:rPr>
          <w:i/>
          <w:lang w:val="en-GB"/>
        </w:rPr>
        <w:t xml:space="preserve"> </w:t>
      </w:r>
      <w:r w:rsidR="003F3E7B">
        <w:rPr>
          <w:i/>
          <w:lang w:val="en-GB"/>
        </w:rPr>
        <w:t>conflicts with</w:t>
      </w:r>
      <w:r w:rsidR="00943BEA">
        <w:rPr>
          <w:i/>
          <w:lang w:val="en-GB"/>
        </w:rPr>
        <w:t xml:space="preserve"> </w:t>
      </w:r>
      <w:r w:rsidRPr="009C490F">
        <w:rPr>
          <w:i/>
          <w:lang w:val="en-GB"/>
        </w:rPr>
        <w:t>priority land uses</w:t>
      </w:r>
      <w:r w:rsidR="00567B1C" w:rsidRPr="009C490F">
        <w:rPr>
          <w:i/>
          <w:lang w:val="en-GB"/>
        </w:rPr>
        <w:t xml:space="preserve"> need cataloguing, strategic appraisal and </w:t>
      </w:r>
      <w:r w:rsidRPr="009C490F">
        <w:rPr>
          <w:i/>
          <w:lang w:val="en-GB"/>
        </w:rPr>
        <w:t>management</w:t>
      </w:r>
    </w:p>
    <w:p w:rsidR="00C74F43" w:rsidRPr="009C490F" w:rsidRDefault="00C74F43" w:rsidP="00BD1123">
      <w:pPr>
        <w:pStyle w:val="ListParagraph"/>
        <w:numPr>
          <w:ilvl w:val="0"/>
          <w:numId w:val="1"/>
        </w:numPr>
        <w:spacing w:after="0" w:line="240" w:lineRule="auto"/>
        <w:ind w:left="0" w:firstLine="0"/>
        <w:rPr>
          <w:lang w:val="en-GB"/>
        </w:rPr>
      </w:pPr>
      <w:r w:rsidRPr="009C490F">
        <w:rPr>
          <w:lang w:val="en-GB"/>
        </w:rPr>
        <w:t xml:space="preserve">Encourage special schemes for </w:t>
      </w:r>
      <w:r w:rsidRPr="009C490F">
        <w:rPr>
          <w:b/>
          <w:lang w:val="en-GB"/>
        </w:rPr>
        <w:t>family-worked farms and ‘territorial succession’</w:t>
      </w:r>
      <w:r w:rsidRPr="009C490F">
        <w:rPr>
          <w:lang w:val="en-GB"/>
        </w:rPr>
        <w:t>, including using revised National planning laws that once unduly restricted housing retired farmers on their own farms.</w:t>
      </w:r>
    </w:p>
    <w:p w:rsidR="00BD1123" w:rsidRPr="009C490F" w:rsidRDefault="006E64AB" w:rsidP="00BD1123">
      <w:pPr>
        <w:pStyle w:val="ListParagraph"/>
        <w:spacing w:after="0" w:line="240" w:lineRule="auto"/>
        <w:ind w:left="0"/>
        <w:rPr>
          <w:i/>
          <w:lang w:val="en-GB"/>
        </w:rPr>
      </w:pPr>
      <w:r w:rsidRPr="009C490F">
        <w:rPr>
          <w:i/>
          <w:u w:val="single"/>
          <w:lang w:val="en-GB"/>
        </w:rPr>
        <w:t>Cultural heritage</w:t>
      </w:r>
      <w:r w:rsidRPr="009C490F">
        <w:rPr>
          <w:i/>
          <w:lang w:val="en-GB"/>
        </w:rPr>
        <w:t xml:space="preserve"> is a vital part of ecosystem services and </w:t>
      </w:r>
      <w:proofErr w:type="gramStart"/>
      <w:r w:rsidRPr="009C490F">
        <w:rPr>
          <w:i/>
          <w:lang w:val="en-GB"/>
        </w:rPr>
        <w:t>environmental  integrity</w:t>
      </w:r>
      <w:proofErr w:type="gramEnd"/>
      <w:r w:rsidRPr="009C490F">
        <w:rPr>
          <w:i/>
          <w:lang w:val="en-GB"/>
        </w:rPr>
        <w:t xml:space="preserve"> for future generations</w:t>
      </w:r>
    </w:p>
    <w:p w:rsidR="00C74F43" w:rsidRPr="009C490F" w:rsidRDefault="00C74F43" w:rsidP="00BD1123">
      <w:pPr>
        <w:pStyle w:val="ListParagraph"/>
        <w:numPr>
          <w:ilvl w:val="0"/>
          <w:numId w:val="1"/>
        </w:numPr>
        <w:spacing w:after="0" w:line="240" w:lineRule="auto"/>
        <w:ind w:left="0" w:firstLine="0"/>
        <w:rPr>
          <w:lang w:val="en-GB"/>
        </w:rPr>
      </w:pPr>
      <w:r w:rsidRPr="009C490F">
        <w:rPr>
          <w:lang w:val="en-GB"/>
        </w:rPr>
        <w:t xml:space="preserve">Explore </w:t>
      </w:r>
      <w:r w:rsidRPr="009C490F">
        <w:rPr>
          <w:b/>
          <w:lang w:val="en-GB"/>
        </w:rPr>
        <w:t>modulation using satellite-maps</w:t>
      </w:r>
      <w:r w:rsidRPr="009C490F">
        <w:rPr>
          <w:lang w:val="en-GB"/>
        </w:rPr>
        <w:t xml:space="preserve"> based on real land area to take account of the greater costs and difficulties of farming uplands &amp; </w:t>
      </w:r>
      <w:r w:rsidR="00B50304" w:rsidRPr="009C490F">
        <w:rPr>
          <w:lang w:val="en-GB"/>
        </w:rPr>
        <w:t xml:space="preserve">steep slopes. Retain, simplify &amp; </w:t>
      </w:r>
      <w:r w:rsidR="00DD2941">
        <w:rPr>
          <w:lang w:val="en-GB"/>
        </w:rPr>
        <w:t>improve upland support.</w:t>
      </w:r>
    </w:p>
    <w:p w:rsidR="00BD1123" w:rsidRPr="009C490F" w:rsidRDefault="008F1566" w:rsidP="00BD1123">
      <w:pPr>
        <w:pStyle w:val="ListParagraph"/>
        <w:spacing w:after="0" w:line="240" w:lineRule="auto"/>
        <w:ind w:left="0"/>
        <w:rPr>
          <w:i/>
          <w:lang w:val="en-GB"/>
        </w:rPr>
      </w:pPr>
      <w:r w:rsidRPr="009C490F">
        <w:rPr>
          <w:i/>
          <w:u w:val="single"/>
          <w:lang w:val="en-GB"/>
        </w:rPr>
        <w:t>Conserve Family farms</w:t>
      </w:r>
      <w:r w:rsidRPr="009C490F">
        <w:rPr>
          <w:i/>
          <w:lang w:val="en-GB"/>
        </w:rPr>
        <w:t xml:space="preserve"> &amp; coastal/marine communities retaining those ‘there to care’ versus displacement costs</w:t>
      </w:r>
    </w:p>
    <w:p w:rsidR="00C74F43" w:rsidRPr="009C490F" w:rsidRDefault="00C74F43" w:rsidP="00BD1123">
      <w:pPr>
        <w:pStyle w:val="ListParagraph"/>
        <w:numPr>
          <w:ilvl w:val="0"/>
          <w:numId w:val="1"/>
        </w:numPr>
        <w:spacing w:after="0" w:line="240" w:lineRule="auto"/>
        <w:ind w:left="0" w:firstLine="0"/>
        <w:rPr>
          <w:lang w:val="en-GB"/>
        </w:rPr>
      </w:pPr>
      <w:r w:rsidRPr="009C490F">
        <w:rPr>
          <w:lang w:val="en-GB"/>
        </w:rPr>
        <w:t xml:space="preserve">The UK needs to assume a clear leadership role in </w:t>
      </w:r>
      <w:r w:rsidRPr="009C490F">
        <w:rPr>
          <w:b/>
          <w:lang w:val="en-GB"/>
        </w:rPr>
        <w:t xml:space="preserve">reform of WTO trading rules and </w:t>
      </w:r>
      <w:r w:rsidRPr="00D64370">
        <w:rPr>
          <w:b/>
          <w:i/>
          <w:lang w:val="en-GB"/>
        </w:rPr>
        <w:t>versus</w:t>
      </w:r>
      <w:r w:rsidRPr="009C490F">
        <w:rPr>
          <w:b/>
          <w:lang w:val="en-GB"/>
        </w:rPr>
        <w:t xml:space="preserve"> land-grabbing</w:t>
      </w:r>
      <w:r w:rsidRPr="009C490F">
        <w:rPr>
          <w:lang w:val="en-GB"/>
        </w:rPr>
        <w:t xml:space="preserve"> so that genuine, private enterprise of smaller farms and rural micro-businesses is not ruined.</w:t>
      </w:r>
    </w:p>
    <w:p w:rsidR="00BD1123" w:rsidRPr="009C490F" w:rsidRDefault="008F1566" w:rsidP="00BD1123">
      <w:pPr>
        <w:pStyle w:val="ListParagraph"/>
        <w:spacing w:after="0" w:line="240" w:lineRule="auto"/>
        <w:ind w:left="0"/>
        <w:rPr>
          <w:i/>
          <w:lang w:val="en-GB"/>
        </w:rPr>
      </w:pPr>
      <w:r w:rsidRPr="009C490F">
        <w:rPr>
          <w:i/>
          <w:u w:val="single"/>
          <w:lang w:val="en-GB"/>
        </w:rPr>
        <w:t>Fairer International Agricultural Trading (FIAT)</w:t>
      </w:r>
      <w:r w:rsidRPr="009C490F">
        <w:rPr>
          <w:i/>
          <w:lang w:val="en-GB"/>
        </w:rPr>
        <w:t xml:space="preserve"> is required to counter</w:t>
      </w:r>
      <w:r w:rsidR="00C84A39" w:rsidRPr="009C490F">
        <w:rPr>
          <w:i/>
          <w:lang w:val="en-GB"/>
        </w:rPr>
        <w:t xml:space="preserve"> adverse environmental impact/ land grab</w:t>
      </w:r>
    </w:p>
    <w:p w:rsidR="005413BC" w:rsidRPr="009C490F" w:rsidRDefault="00C74F43" w:rsidP="00BD1123">
      <w:pPr>
        <w:pStyle w:val="ListParagraph"/>
        <w:numPr>
          <w:ilvl w:val="0"/>
          <w:numId w:val="1"/>
        </w:numPr>
        <w:spacing w:after="0" w:line="240" w:lineRule="auto"/>
        <w:ind w:left="0" w:firstLine="0"/>
      </w:pPr>
      <w:r w:rsidRPr="009C490F">
        <w:t>The UK needs to lead in improving sustainability of global farming practices/farm livelihoods, rewarding farmers for ‘</w:t>
      </w:r>
      <w:r w:rsidR="005B3A52">
        <w:rPr>
          <w:b/>
        </w:rPr>
        <w:t>comprehensive Ecosystem S</w:t>
      </w:r>
      <w:r w:rsidRPr="009C490F">
        <w:rPr>
          <w:b/>
        </w:rPr>
        <w:t>ecurity</w:t>
      </w:r>
      <w:r w:rsidRPr="009C490F">
        <w:t xml:space="preserve">’ i.e. food, timber </w:t>
      </w:r>
      <w:r w:rsidRPr="009C490F">
        <w:rPr>
          <w:u w:val="single"/>
        </w:rPr>
        <w:t>plus</w:t>
      </w:r>
      <w:r w:rsidRPr="009C490F">
        <w:t xml:space="preserve"> clean water, carbon capture</w:t>
      </w:r>
      <w:r w:rsidR="00A00F82">
        <w:t xml:space="preserve"> (soil N)</w:t>
      </w:r>
      <w:r w:rsidRPr="009C490F">
        <w:t>, and other income streams from therapeutic, recreational/touristic and heritage/cultural values of land.</w:t>
      </w:r>
    </w:p>
    <w:p w:rsidR="00C07A2C" w:rsidRPr="00C07A2C" w:rsidRDefault="00C07A2C" w:rsidP="00C07A2C">
      <w:pPr>
        <w:pStyle w:val="ListParagraph"/>
        <w:spacing w:after="0" w:line="240" w:lineRule="auto"/>
        <w:ind w:left="0"/>
        <w:rPr>
          <w:i/>
        </w:rPr>
      </w:pPr>
      <w:r w:rsidRPr="005B3A52">
        <w:rPr>
          <w:b/>
          <w:i/>
          <w:u w:val="single"/>
        </w:rPr>
        <w:t>Ecosystem Security</w:t>
      </w:r>
      <w:r w:rsidRPr="001F7518">
        <w:rPr>
          <w:i/>
        </w:rPr>
        <w:t xml:space="preserve"> </w:t>
      </w:r>
      <w:r w:rsidRPr="009C490F">
        <w:rPr>
          <w:i/>
        </w:rPr>
        <w:t>needs to be embraced and templated as over-arching Environmental Management Vision</w:t>
      </w:r>
      <w:r w:rsidR="004B07E9" w:rsidRPr="009C490F">
        <w:rPr>
          <w:i/>
        </w:rPr>
        <w:t>.</w:t>
      </w:r>
    </w:p>
    <w:sectPr w:rsidR="00C07A2C" w:rsidRPr="00C07A2C">
      <w:pgSz w:w="12240" w:h="15840"/>
      <w:pgMar w:top="964" w:right="1134" w:bottom="96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B8" w:rsidRDefault="00E04FB8" w:rsidP="00C74F43">
      <w:r>
        <w:separator/>
      </w:r>
    </w:p>
  </w:endnote>
  <w:endnote w:type="continuationSeparator" w:id="0">
    <w:p w:rsidR="00E04FB8" w:rsidRDefault="00E04FB8" w:rsidP="00C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B8" w:rsidRDefault="00E04FB8" w:rsidP="00C74F43">
      <w:r>
        <w:separator/>
      </w:r>
    </w:p>
  </w:footnote>
  <w:footnote w:type="continuationSeparator" w:id="0">
    <w:p w:rsidR="00E04FB8" w:rsidRDefault="00E04FB8" w:rsidP="00C74F43">
      <w:r>
        <w:continuationSeparator/>
      </w:r>
    </w:p>
  </w:footnote>
  <w:footnote w:id="1">
    <w:p w:rsidR="00C74F43" w:rsidRPr="007B1942" w:rsidRDefault="00C74F43" w:rsidP="00C74F43">
      <w:pPr>
        <w:pStyle w:val="FootnoteText"/>
        <w:jc w:val="both"/>
        <w:rPr>
          <w:sz w:val="18"/>
          <w:szCs w:val="18"/>
        </w:rPr>
      </w:pPr>
      <w:r>
        <w:rPr>
          <w:rStyle w:val="FootnoteReference"/>
        </w:rPr>
        <w:footnoteRef/>
      </w:r>
      <w:r>
        <w:t xml:space="preserve"> </w:t>
      </w:r>
      <w:r w:rsidRPr="007B1942">
        <w:rPr>
          <w:sz w:val="18"/>
          <w:szCs w:val="18"/>
          <w:lang w:val="en-GB"/>
        </w:rPr>
        <w:t xml:space="preserve">Professor E John Wibberley, PhD, </w:t>
      </w:r>
      <w:proofErr w:type="spellStart"/>
      <w:r w:rsidRPr="007B1942">
        <w:rPr>
          <w:sz w:val="18"/>
          <w:szCs w:val="18"/>
          <w:lang w:val="en-GB"/>
        </w:rPr>
        <w:t>NSch</w:t>
      </w:r>
      <w:proofErr w:type="spellEnd"/>
      <w:r w:rsidRPr="007B1942">
        <w:rPr>
          <w:sz w:val="18"/>
          <w:szCs w:val="18"/>
          <w:lang w:val="en-GB"/>
        </w:rPr>
        <w:t xml:space="preserve">, </w:t>
      </w:r>
      <w:proofErr w:type="spellStart"/>
      <w:r w:rsidRPr="007B1942">
        <w:rPr>
          <w:sz w:val="18"/>
          <w:szCs w:val="18"/>
          <w:lang w:val="en-GB"/>
        </w:rPr>
        <w:t>FRAgS</w:t>
      </w:r>
      <w:proofErr w:type="spellEnd"/>
      <w:r w:rsidRPr="007B1942">
        <w:rPr>
          <w:sz w:val="18"/>
          <w:szCs w:val="18"/>
          <w:lang w:val="en-GB"/>
        </w:rPr>
        <w:t xml:space="preserve">, FRGS is an agriculturalist and resource management specialist who works in the UK &amp; internationally, especially in Africa. He is a visiting Professor (Comparative Agriculture &amp; Rural Extension) </w:t>
      </w:r>
      <w:r w:rsidR="001F7518">
        <w:rPr>
          <w:sz w:val="18"/>
          <w:szCs w:val="18"/>
          <w:lang w:val="en-GB"/>
        </w:rPr>
        <w:t xml:space="preserve">at the </w:t>
      </w:r>
      <w:r w:rsidR="007B1942" w:rsidRPr="007B1942">
        <w:rPr>
          <w:sz w:val="18"/>
          <w:szCs w:val="18"/>
          <w:lang w:val="en-GB"/>
        </w:rPr>
        <w:t xml:space="preserve">University of Reading &amp; at the </w:t>
      </w:r>
      <w:r w:rsidRPr="007B1942">
        <w:rPr>
          <w:sz w:val="18"/>
          <w:szCs w:val="18"/>
          <w:lang w:val="en-GB"/>
        </w:rPr>
        <w:t xml:space="preserve">Royal Agricultural University, Cirencester, where he was until 1989 Head of Agriculture. He </w:t>
      </w:r>
      <w:r w:rsidR="004753B2">
        <w:rPr>
          <w:sz w:val="18"/>
          <w:szCs w:val="18"/>
          <w:lang w:val="en-GB"/>
        </w:rPr>
        <w:t>wa</w:t>
      </w:r>
      <w:r w:rsidRPr="007B1942">
        <w:rPr>
          <w:sz w:val="18"/>
          <w:szCs w:val="18"/>
          <w:lang w:val="en-GB"/>
        </w:rPr>
        <w:t>s a Secretary of State Appointee on Exmoor National Park Authority</w:t>
      </w:r>
      <w:r w:rsidR="004753B2">
        <w:rPr>
          <w:sz w:val="18"/>
          <w:szCs w:val="18"/>
          <w:lang w:val="en-GB"/>
        </w:rPr>
        <w:t xml:space="preserve"> (2008-16)</w:t>
      </w:r>
      <w:r w:rsidRPr="007B1942">
        <w:rPr>
          <w:sz w:val="18"/>
          <w:szCs w:val="18"/>
          <w:lang w:val="en-GB"/>
        </w:rPr>
        <w:t xml:space="preserve">, </w:t>
      </w:r>
      <w:r w:rsidR="00910FF5">
        <w:rPr>
          <w:sz w:val="18"/>
          <w:szCs w:val="18"/>
          <w:lang w:val="en-GB"/>
        </w:rPr>
        <w:t xml:space="preserve">is an </w:t>
      </w:r>
      <w:r w:rsidR="00910FF5" w:rsidRPr="00910FF5">
        <w:rPr>
          <w:i/>
          <w:sz w:val="18"/>
          <w:szCs w:val="18"/>
          <w:lang w:val="en-GB"/>
        </w:rPr>
        <w:t>Exmoor Society</w:t>
      </w:r>
      <w:r w:rsidR="00910FF5">
        <w:rPr>
          <w:sz w:val="18"/>
          <w:szCs w:val="18"/>
          <w:lang w:val="en-GB"/>
        </w:rPr>
        <w:t xml:space="preserve"> Trustee, </w:t>
      </w:r>
      <w:proofErr w:type="gramStart"/>
      <w:r w:rsidRPr="007B1942">
        <w:rPr>
          <w:sz w:val="18"/>
          <w:szCs w:val="18"/>
          <w:lang w:val="en-GB"/>
        </w:rPr>
        <w:t>serves</w:t>
      </w:r>
      <w:proofErr w:type="gramEnd"/>
      <w:r w:rsidRPr="007B1942">
        <w:rPr>
          <w:sz w:val="18"/>
          <w:szCs w:val="18"/>
          <w:lang w:val="en-GB"/>
        </w:rPr>
        <w:t xml:space="preserve"> on National Trust Council &amp; co-ordinates the Council for Awards of Royal Agricultural Societies, which</w:t>
      </w:r>
      <w:r w:rsidR="001F7518">
        <w:rPr>
          <w:sz w:val="18"/>
          <w:szCs w:val="18"/>
          <w:lang w:val="en-GB"/>
        </w:rPr>
        <w:t xml:space="preserve"> seeks to</w:t>
      </w:r>
      <w:r w:rsidRPr="007B1942">
        <w:rPr>
          <w:sz w:val="18"/>
          <w:szCs w:val="18"/>
          <w:lang w:val="en-GB"/>
        </w:rPr>
        <w:t xml:space="preserve"> recognise outstanding contributions to UK agricultural progress.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6787"/>
    <w:multiLevelType w:val="multilevel"/>
    <w:tmpl w:val="2DA688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1B48D1"/>
    <w:multiLevelType w:val="multilevel"/>
    <w:tmpl w:val="E95AC6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6BB31FC"/>
    <w:multiLevelType w:val="hybridMultilevel"/>
    <w:tmpl w:val="DF58AD4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43"/>
    <w:rsid w:val="000106DF"/>
    <w:rsid w:val="000178E8"/>
    <w:rsid w:val="00141AFD"/>
    <w:rsid w:val="0015076F"/>
    <w:rsid w:val="00183055"/>
    <w:rsid w:val="001D44B1"/>
    <w:rsid w:val="001F7518"/>
    <w:rsid w:val="002733BB"/>
    <w:rsid w:val="00287BEB"/>
    <w:rsid w:val="003B4DB1"/>
    <w:rsid w:val="003E6B20"/>
    <w:rsid w:val="003F3E7B"/>
    <w:rsid w:val="004753B2"/>
    <w:rsid w:val="004B07E9"/>
    <w:rsid w:val="004D79B1"/>
    <w:rsid w:val="004F206E"/>
    <w:rsid w:val="004F2512"/>
    <w:rsid w:val="0050035F"/>
    <w:rsid w:val="005413BC"/>
    <w:rsid w:val="005418EF"/>
    <w:rsid w:val="00567B1C"/>
    <w:rsid w:val="005B3A52"/>
    <w:rsid w:val="005D34F9"/>
    <w:rsid w:val="0063550E"/>
    <w:rsid w:val="00675730"/>
    <w:rsid w:val="00691ADF"/>
    <w:rsid w:val="006E64AB"/>
    <w:rsid w:val="00707BE9"/>
    <w:rsid w:val="007145FF"/>
    <w:rsid w:val="00735FEF"/>
    <w:rsid w:val="007B1942"/>
    <w:rsid w:val="007E0900"/>
    <w:rsid w:val="00813421"/>
    <w:rsid w:val="0086066A"/>
    <w:rsid w:val="00874C3F"/>
    <w:rsid w:val="00874D3C"/>
    <w:rsid w:val="008F1566"/>
    <w:rsid w:val="00910FF5"/>
    <w:rsid w:val="00943BEA"/>
    <w:rsid w:val="009722B9"/>
    <w:rsid w:val="009C490F"/>
    <w:rsid w:val="00A00F82"/>
    <w:rsid w:val="00AF6316"/>
    <w:rsid w:val="00B50304"/>
    <w:rsid w:val="00B941DE"/>
    <w:rsid w:val="00BD1123"/>
    <w:rsid w:val="00C07A2C"/>
    <w:rsid w:val="00C229FB"/>
    <w:rsid w:val="00C74F43"/>
    <w:rsid w:val="00C84A39"/>
    <w:rsid w:val="00C86475"/>
    <w:rsid w:val="00CC2CE8"/>
    <w:rsid w:val="00D560E2"/>
    <w:rsid w:val="00D64370"/>
    <w:rsid w:val="00D93EFB"/>
    <w:rsid w:val="00DD2941"/>
    <w:rsid w:val="00E0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43"/>
    <w:pPr>
      <w:spacing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74F43"/>
    <w:rPr>
      <w:rFonts w:ascii="Calibri" w:hAnsi="Calibri"/>
      <w:lang w:val="en-US" w:eastAsia="en-US"/>
    </w:rPr>
  </w:style>
  <w:style w:type="character" w:customStyle="1" w:styleId="FootnoteTextChar">
    <w:name w:val="Footnote Text Char"/>
    <w:basedOn w:val="DefaultParagraphFont"/>
    <w:link w:val="FootnoteText"/>
    <w:semiHidden/>
    <w:rsid w:val="00C74F43"/>
    <w:rPr>
      <w:rFonts w:ascii="Calibri" w:eastAsia="Times New Roman" w:hAnsi="Calibri" w:cs="Times New Roman"/>
      <w:sz w:val="20"/>
      <w:szCs w:val="20"/>
      <w:lang w:val="en-US"/>
    </w:rPr>
  </w:style>
  <w:style w:type="character" w:styleId="FootnoteReference">
    <w:name w:val="footnote reference"/>
    <w:basedOn w:val="DefaultParagraphFont"/>
    <w:semiHidden/>
    <w:rsid w:val="00C74F43"/>
    <w:rPr>
      <w:vertAlign w:val="superscript"/>
    </w:rPr>
  </w:style>
  <w:style w:type="paragraph" w:styleId="ListParagraph">
    <w:name w:val="List Paragraph"/>
    <w:basedOn w:val="Normal"/>
    <w:qFormat/>
    <w:rsid w:val="00C74F43"/>
    <w:pPr>
      <w:spacing w:after="200" w:line="276" w:lineRule="auto"/>
      <w:ind w:left="720"/>
    </w:pPr>
    <w:rPr>
      <w:rFonts w:ascii="Calibri" w:hAnsi="Calibri"/>
      <w:sz w:val="22"/>
      <w:lang w:val="en-US" w:eastAsia="en-US"/>
    </w:rPr>
  </w:style>
  <w:style w:type="character" w:styleId="Hyperlink">
    <w:name w:val="Hyperlink"/>
    <w:basedOn w:val="DefaultParagraphFont"/>
    <w:uiPriority w:val="99"/>
    <w:unhideWhenUsed/>
    <w:rsid w:val="00BD11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43"/>
    <w:pPr>
      <w:spacing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74F43"/>
    <w:rPr>
      <w:rFonts w:ascii="Calibri" w:hAnsi="Calibri"/>
      <w:lang w:val="en-US" w:eastAsia="en-US"/>
    </w:rPr>
  </w:style>
  <w:style w:type="character" w:customStyle="1" w:styleId="FootnoteTextChar">
    <w:name w:val="Footnote Text Char"/>
    <w:basedOn w:val="DefaultParagraphFont"/>
    <w:link w:val="FootnoteText"/>
    <w:semiHidden/>
    <w:rsid w:val="00C74F43"/>
    <w:rPr>
      <w:rFonts w:ascii="Calibri" w:eastAsia="Times New Roman" w:hAnsi="Calibri" w:cs="Times New Roman"/>
      <w:sz w:val="20"/>
      <w:szCs w:val="20"/>
      <w:lang w:val="en-US"/>
    </w:rPr>
  </w:style>
  <w:style w:type="character" w:styleId="FootnoteReference">
    <w:name w:val="footnote reference"/>
    <w:basedOn w:val="DefaultParagraphFont"/>
    <w:semiHidden/>
    <w:rsid w:val="00C74F43"/>
    <w:rPr>
      <w:vertAlign w:val="superscript"/>
    </w:rPr>
  </w:style>
  <w:style w:type="paragraph" w:styleId="ListParagraph">
    <w:name w:val="List Paragraph"/>
    <w:basedOn w:val="Normal"/>
    <w:qFormat/>
    <w:rsid w:val="00C74F43"/>
    <w:pPr>
      <w:spacing w:after="200" w:line="276" w:lineRule="auto"/>
      <w:ind w:left="720"/>
    </w:pPr>
    <w:rPr>
      <w:rFonts w:ascii="Calibri" w:hAnsi="Calibri"/>
      <w:sz w:val="22"/>
      <w:lang w:val="en-US" w:eastAsia="en-US"/>
    </w:rPr>
  </w:style>
  <w:style w:type="character" w:styleId="Hyperlink">
    <w:name w:val="Hyperlink"/>
    <w:basedOn w:val="DefaultParagraphFont"/>
    <w:uiPriority w:val="99"/>
    <w:unhideWhenUsed/>
    <w:rsid w:val="00BD1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wibberley@btinterne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John Wibberley</dc:creator>
  <cp:lastModifiedBy>Windows User</cp:lastModifiedBy>
  <cp:revision>2</cp:revision>
  <cp:lastPrinted>2017-06-24T21:21:00Z</cp:lastPrinted>
  <dcterms:created xsi:type="dcterms:W3CDTF">2018-04-08T11:31:00Z</dcterms:created>
  <dcterms:modified xsi:type="dcterms:W3CDTF">2018-04-08T11:31:00Z</dcterms:modified>
</cp:coreProperties>
</file>